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BFB" w:rsidRPr="009E3BFB" w:rsidRDefault="009E3BFB" w:rsidP="009E3BFB">
      <w:pPr>
        <w:suppressAutoHyphens/>
        <w:spacing w:after="120" w:line="100" w:lineRule="atLeast"/>
        <w:ind w:left="357"/>
        <w:jc w:val="both"/>
        <w:rPr>
          <w:b/>
          <w:lang w:eastAsia="ar-SA"/>
        </w:rPr>
      </w:pPr>
      <w:r w:rsidRPr="009E3BFB">
        <w:rPr>
          <w:b/>
          <w:lang w:eastAsia="ar-SA"/>
        </w:rPr>
        <w:t>Opis Przedmiotu Zamówienia</w:t>
      </w:r>
    </w:p>
    <w:p w:rsidR="005F69CE" w:rsidRDefault="005F69CE" w:rsidP="005F69CE">
      <w:pPr>
        <w:spacing w:line="276" w:lineRule="auto"/>
        <w:jc w:val="both"/>
        <w:rPr>
          <w:bCs/>
        </w:rPr>
      </w:pPr>
      <w:r w:rsidRPr="00BA5E2A">
        <w:rPr>
          <w:bCs/>
        </w:rPr>
        <w:t xml:space="preserve">Przedmiotem </w:t>
      </w:r>
      <w:r>
        <w:rPr>
          <w:bCs/>
        </w:rPr>
        <w:t>zamówienia jest:</w:t>
      </w:r>
    </w:p>
    <w:p w:rsidR="005F69CE" w:rsidRPr="00382609" w:rsidRDefault="005F69CE" w:rsidP="005F69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budowa</w:t>
      </w:r>
      <w:r w:rsidRPr="00382609">
        <w:rPr>
          <w:rFonts w:ascii="Times New Roman" w:hAnsi="Times New Roman"/>
          <w:sz w:val="24"/>
        </w:rPr>
        <w:t xml:space="preserve"> przyłączy kanalizacji sanitarnej w miejscowości Zboiska (etap I)                     w ramach zadania – Budowa kanalizacji sanitarnej w miejscowości Zboiska</w:t>
      </w:r>
      <w:r>
        <w:rPr>
          <w:rFonts w:ascii="Times New Roman" w:hAnsi="Times New Roman"/>
          <w:sz w:val="24"/>
        </w:rPr>
        <w:t xml:space="preserve"> zgodnie z zał</w:t>
      </w:r>
      <w:r w:rsidR="002125F5">
        <w:rPr>
          <w:rFonts w:ascii="Times New Roman" w:hAnsi="Times New Roman"/>
          <w:sz w:val="24"/>
        </w:rPr>
        <w:t xml:space="preserve">ączoną dokumentacją projektową o łącznej długości około 1225 m wraz ze studzienkami </w:t>
      </w:r>
      <w:bookmarkStart w:id="0" w:name="_GoBack"/>
      <w:bookmarkEnd w:id="0"/>
    </w:p>
    <w:p w:rsidR="005F69CE" w:rsidRDefault="005F69CE" w:rsidP="005F69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 w:rsidRPr="00382609">
        <w:rPr>
          <w:rFonts w:ascii="Times New Roman" w:hAnsi="Times New Roman"/>
          <w:sz w:val="24"/>
        </w:rPr>
        <w:t>przyłącza z rur</w:t>
      </w:r>
      <w:r>
        <w:rPr>
          <w:rFonts w:ascii="Times New Roman" w:hAnsi="Times New Roman"/>
          <w:sz w:val="24"/>
        </w:rPr>
        <w:t xml:space="preserve"> kanalizacyjnych PVC typu S kie</w:t>
      </w:r>
      <w:r w:rsidRPr="00382609">
        <w:rPr>
          <w:rFonts w:ascii="Times New Roman" w:hAnsi="Times New Roman"/>
          <w:sz w:val="24"/>
        </w:rPr>
        <w:t xml:space="preserve">lichowych łączonych na uszczelkę gumową o średnicy </w:t>
      </w:r>
      <w:r>
        <w:rPr>
          <w:rFonts w:ascii="Times New Roman" w:hAnsi="Times New Roman"/>
          <w:sz w:val="24"/>
        </w:rPr>
        <w:t>160 mm</w:t>
      </w:r>
    </w:p>
    <w:p w:rsidR="005F69CE" w:rsidRDefault="005F69CE" w:rsidP="005F69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 miejscach włączenia do kanału sanitarnego, w miejscach skrzyżowań                        z istniejącym uzbrojeniem podziemnym oraz w pobliżu budynków i szamb roboty ziemne należy prowadzić sposobem ręcznym</w:t>
      </w:r>
    </w:p>
    <w:p w:rsidR="005F69CE" w:rsidRDefault="005F69CE" w:rsidP="005F69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Rurociągi kanalizacji sanitarnej należy układać w gotowym wykopie na podsypce z piasku o grubości warstwy 0,15 m i zasypać piaskiem do wysokości 0,20 m ponad wierzch rury. </w:t>
      </w:r>
    </w:p>
    <w:p w:rsidR="005F69CE" w:rsidRDefault="005F69CE" w:rsidP="005F69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 pasie drogowym i pasie ciągów pieszych wykonać piaskiem, natomiast                      w trawniku pozostałą zasypkę rur Zamawiający dopuszcza wykonanie gruntem rodzimym niezbrylonym</w:t>
      </w:r>
    </w:p>
    <w:p w:rsidR="005F69CE" w:rsidRDefault="005F69CE" w:rsidP="005F69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Wszelkie prace ziemnie i montaże wykonać zgodnie z „Warunkami technicznymi wykonania i odbioru robót budowlano-montażowych. Tom II. Instalacje sanitarne      i przemysłowe.</w:t>
      </w:r>
    </w:p>
    <w:p w:rsidR="005F69CE" w:rsidRDefault="005F69CE" w:rsidP="005F69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Wykonanie zadania obejmuje robociznę z materiałem, zapewnieniem kierownika budowy posiadającego uprawnienia budowlane w odpowiedniej specjalności oraz obsługę geodezyjną (wytyczenie geodezyjne oraz inwentaryzację powykonawczą). </w:t>
      </w:r>
    </w:p>
    <w:p w:rsidR="005F69CE" w:rsidRDefault="005F69CE" w:rsidP="005F69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Przebieg i lokalizacja kanałów zgodnie z dokumentacją projektową. </w:t>
      </w:r>
    </w:p>
    <w:p w:rsidR="005F69CE" w:rsidRPr="00382609" w:rsidRDefault="005F69CE" w:rsidP="005F69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Uporządkowanie placu budowy po zakończeniu prac. </w:t>
      </w:r>
    </w:p>
    <w:p w:rsidR="009E3BFB" w:rsidRPr="009E3BFB" w:rsidRDefault="009E3BFB" w:rsidP="005F69CE">
      <w:pPr>
        <w:suppressAutoHyphens/>
        <w:spacing w:after="120" w:line="100" w:lineRule="atLeast"/>
        <w:jc w:val="both"/>
      </w:pPr>
    </w:p>
    <w:sectPr w:rsidR="009E3BFB" w:rsidRPr="009E3B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FE0142"/>
    <w:multiLevelType w:val="hybridMultilevel"/>
    <w:tmpl w:val="D58C1850"/>
    <w:lvl w:ilvl="0" w:tplc="3850A3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BFB"/>
    <w:rsid w:val="000D1B2A"/>
    <w:rsid w:val="002125F5"/>
    <w:rsid w:val="00235C67"/>
    <w:rsid w:val="005B7E0E"/>
    <w:rsid w:val="005F69CE"/>
    <w:rsid w:val="009E3BFB"/>
    <w:rsid w:val="00B95DC6"/>
    <w:rsid w:val="00C3562C"/>
    <w:rsid w:val="00CC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C2C9D-46BD-4CE3-AADA-1D7E3848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3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286pc">
    <w:name w:val="t286pc"/>
    <w:basedOn w:val="Domylnaczcionkaakapitu"/>
    <w:rsid w:val="009E3BFB"/>
  </w:style>
  <w:style w:type="character" w:styleId="Pogrubienie">
    <w:name w:val="Strong"/>
    <w:basedOn w:val="Domylnaczcionkaakapitu"/>
    <w:uiPriority w:val="22"/>
    <w:qFormat/>
    <w:rsid w:val="009E3BFB"/>
    <w:rPr>
      <w:b/>
      <w:bCs/>
    </w:rPr>
  </w:style>
  <w:style w:type="paragraph" w:styleId="Akapitzlist">
    <w:name w:val="List Paragraph"/>
    <w:aliases w:val="L1,Numerowanie,Akapit z listą5,T_SZ_List Paragraph,normalny tekst,Akapit z listą BS,Kolorowa lista — akcent 11,CW_Lista"/>
    <w:basedOn w:val="Normalny"/>
    <w:link w:val="AkapitzlistZnak"/>
    <w:uiPriority w:val="34"/>
    <w:qFormat/>
    <w:rsid w:val="005F69CE"/>
    <w:pPr>
      <w:spacing w:after="160" w:line="259" w:lineRule="auto"/>
      <w:ind w:left="720"/>
      <w:contextualSpacing/>
    </w:pPr>
    <w:rPr>
      <w:rFonts w:ascii="Arial" w:eastAsia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"/>
    <w:link w:val="Akapitzlist"/>
    <w:uiPriority w:val="34"/>
    <w:qFormat/>
    <w:locked/>
    <w:rsid w:val="005F69CE"/>
    <w:rPr>
      <w:rFonts w:ascii="Arial" w:eastAsia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Czerwień</dc:creator>
  <cp:keywords/>
  <dc:description/>
  <cp:lastModifiedBy>Karolina Palcar</cp:lastModifiedBy>
  <cp:revision>5</cp:revision>
  <dcterms:created xsi:type="dcterms:W3CDTF">2026-04-22T10:02:00Z</dcterms:created>
  <dcterms:modified xsi:type="dcterms:W3CDTF">2026-06-03T12:08:00Z</dcterms:modified>
</cp:coreProperties>
</file>